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4D" w:rsidRDefault="00EB164D" w:rsidP="00EB164D">
      <w:pPr>
        <w:pStyle w:val="Normln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Vzhľadom k tomu, že dňom 6. mája 2020 povolil Ústredný krízový štáb MVSR opätovné slávenie bohoslužieb v chrámoch, zverejňujeme oficiálne opatrenia stanovené  Úradom verejného zdravotníctva SAR a hlavného hygienika SR, v súlade s ktorými sa môžu sláviť bohoslužby v chrámoch opäť aj za účasti verejnosti. Prosíme kňazov, ako aj veriacich, aby tieto opatrenia rešpektovali, a dodržiavali.</w:t>
      </w:r>
    </w:p>
    <w:p w:rsidR="00EB164D" w:rsidRDefault="00EB164D" w:rsidP="00EB164D">
      <w:pPr>
        <w:pStyle w:val="Normln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ÚRAD VEREJNÉHO ZDRAVOTNÍCTVA SLOVENSKEJ REPUBLIKY</w:t>
      </w:r>
      <w:r>
        <w:rPr>
          <w:rFonts w:ascii="Arial" w:hAnsi="Arial" w:cs="Arial"/>
          <w:color w:val="4D4D4D"/>
          <w:sz w:val="21"/>
          <w:szCs w:val="21"/>
        </w:rPr>
        <w:br/>
        <w:t>Trnavská cesta 52</w:t>
      </w:r>
      <w:r>
        <w:rPr>
          <w:rFonts w:ascii="Arial" w:hAnsi="Arial" w:cs="Arial"/>
          <w:color w:val="4D4D4D"/>
          <w:sz w:val="21"/>
          <w:szCs w:val="21"/>
        </w:rPr>
        <w:br/>
        <w:t>P.O.BOX 45</w:t>
      </w:r>
      <w:r>
        <w:rPr>
          <w:rFonts w:ascii="Arial" w:hAnsi="Arial" w:cs="Arial"/>
          <w:color w:val="4D4D4D"/>
          <w:sz w:val="21"/>
          <w:szCs w:val="21"/>
        </w:rPr>
        <w:br/>
        <w:t>826 45 Bratislava</w:t>
      </w:r>
    </w:p>
    <w:p w:rsidR="00EB164D" w:rsidRDefault="00EB164D" w:rsidP="00EB164D">
      <w:pPr>
        <w:pStyle w:val="Normln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Číslo: OLP/3796/2020</w:t>
      </w:r>
      <w:r>
        <w:rPr>
          <w:rFonts w:ascii="Arial" w:hAnsi="Arial" w:cs="Arial"/>
          <w:color w:val="4D4D4D"/>
          <w:sz w:val="21"/>
          <w:szCs w:val="21"/>
        </w:rPr>
        <w:br/>
        <w:t>Bratislava 05.05.2020</w:t>
      </w:r>
    </w:p>
    <w:p w:rsidR="00EB164D" w:rsidRDefault="00EB164D" w:rsidP="00EB164D">
      <w:pPr>
        <w:pStyle w:val="Normlnweb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Opatrenie</w:t>
      </w:r>
      <w:r>
        <w:rPr>
          <w:rFonts w:ascii="Arial" w:hAnsi="Arial" w:cs="Arial"/>
          <w:color w:val="4D4D4D"/>
          <w:sz w:val="21"/>
          <w:szCs w:val="21"/>
        </w:rPr>
        <w:br/>
        <w:t>Úradu verejného zdravotníctva Slovenskej republiky</w:t>
      </w:r>
      <w:r>
        <w:rPr>
          <w:rFonts w:ascii="Arial" w:hAnsi="Arial" w:cs="Arial"/>
          <w:color w:val="4D4D4D"/>
          <w:sz w:val="21"/>
          <w:szCs w:val="21"/>
        </w:rPr>
        <w:br/>
        <w:t>pri ohrození verejného zdravia</w:t>
      </w:r>
    </w:p>
    <w:p w:rsidR="00EB164D" w:rsidRDefault="00EB164D" w:rsidP="00EB164D">
      <w:pPr>
        <w:pStyle w:val="Normlnweb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Úrad verejného zdravotníctva Slovenskej republiky ako príslušný orgán štátnej správy na úseku verejného zdravotníctva podľa § 5 ods. 4 písm. h) zákona č. 355/2007 Z. z. o ochrane, podpore a rozvoji verejného zdravia a o zmene a doplnení niektorých zákonov (ďalej len „zákon č. 355/2007 Z. z.“) z dôvodu vyhlásenia mimoriadnej situácie na území Slovenskej republiky vládou Slovenskej republiky uznesením vlády Slovenskej republiky č. 111 z 11.03.2020 a pandémie ochorenia COVID-19 vyhlásenej dňa 11. 03. 2020 generálnym riaditeľom Svetovej zdravotníckej organizácie nariadil podľa § 48 ods. 4 písm. d) zákona č. 355/2007 Z. z. a § 7 zákona č. 42/1994 Z. z. o civilnej ochrane obyvateľstva v znení neskorších predpisov opatrenie č. OLP/2731/2020 zo dňa 23.03.2020, ktoré dopĺňa nasledovne:</w:t>
      </w:r>
    </w:p>
    <w:p w:rsidR="00EB164D" w:rsidRDefault="00EB164D" w:rsidP="00EB164D">
      <w:pPr>
        <w:pStyle w:val="Normlnweb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S účinnosťou od 06. mája 2020 od 6:00 hod. do odvolania sa tento zákaz nevzťahuje na výkon bohoslužieb, prvého svätého prijímania, sviatosti birmovania a sobášneho obradu, vrátane civilného obradu pri dodržaní nasledovných podmienok:</w:t>
      </w:r>
      <w:r>
        <w:rPr>
          <w:rFonts w:ascii="Arial" w:hAnsi="Arial" w:cs="Arial"/>
          <w:color w:val="4D4D4D"/>
          <w:sz w:val="21"/>
          <w:szCs w:val="21"/>
        </w:rPr>
        <w:br/>
        <w:t>– vstup a pobyt v kostole alebo na matričnom úrade umožniť len s prekrytými hornými dýchacími cestami (napríklad rúško, šál, šatka),</w:t>
      </w:r>
      <w:r>
        <w:rPr>
          <w:rFonts w:ascii="Arial" w:hAnsi="Arial" w:cs="Arial"/>
          <w:color w:val="4D4D4D"/>
          <w:sz w:val="21"/>
          <w:szCs w:val="21"/>
        </w:rPr>
        <w:br/>
        <w:t>– pri vchode do kostola alebo na matričný úrad aplikovať dezinfekciu na ruky alebo poskytnúť jednorazové rukavice,</w:t>
      </w:r>
      <w:r>
        <w:rPr>
          <w:rFonts w:ascii="Arial" w:hAnsi="Arial" w:cs="Arial"/>
          <w:color w:val="4D4D4D"/>
          <w:sz w:val="21"/>
          <w:szCs w:val="21"/>
        </w:rPr>
        <w:br/>
        <w:t>– zabezpečiť, aby odstup medzi osobami (okrem členov spoločnej domácnosti) bol minimálne 2 metre,</w:t>
      </w:r>
      <w:r>
        <w:rPr>
          <w:rFonts w:ascii="Arial" w:hAnsi="Arial" w:cs="Arial"/>
          <w:color w:val="4D4D4D"/>
          <w:sz w:val="21"/>
          <w:szCs w:val="21"/>
        </w:rPr>
        <w:br/>
        <w:t>– preferenčne recitovať bohoslužby alebo príslušný obrad – ak je to možné s ohľadom na tradíciu cirkvi alebo náboženskej spoločnosti uprednostniť recitovanú formu pred spevmi,</w:t>
      </w:r>
      <w:r>
        <w:rPr>
          <w:rFonts w:ascii="Arial" w:hAnsi="Arial" w:cs="Arial"/>
          <w:color w:val="4D4D4D"/>
          <w:sz w:val="21"/>
          <w:szCs w:val="21"/>
        </w:rPr>
        <w:br/>
        <w:t>– dodržiavať respiračnú etiketu (kašlať, kýchať do vreckovky, resp. do lakťového ohybu), nepodávať si ruky,</w:t>
      </w:r>
      <w:r>
        <w:rPr>
          <w:rFonts w:ascii="Arial" w:hAnsi="Arial" w:cs="Arial"/>
          <w:color w:val="4D4D4D"/>
          <w:sz w:val="21"/>
          <w:szCs w:val="21"/>
        </w:rPr>
        <w:br/>
        <w:t>– z obradov úplne vylúčiť osoby, ktoré majú nariadenú karanténu alebo akékoľvek príznaky respiračného infekčného ochorenia,</w:t>
      </w:r>
      <w:r>
        <w:rPr>
          <w:rFonts w:ascii="Arial" w:hAnsi="Arial" w:cs="Arial"/>
          <w:color w:val="4D4D4D"/>
          <w:sz w:val="21"/>
          <w:szCs w:val="21"/>
        </w:rPr>
        <w:br/>
        <w:t>– usporadúvať v nedeľu osobitne bohoslužby pre osoby staršie ako 65 rokov a pre osoby v rizikových skupinách,</w:t>
      </w:r>
      <w:r>
        <w:rPr>
          <w:rFonts w:ascii="Arial" w:hAnsi="Arial" w:cs="Arial"/>
          <w:color w:val="4D4D4D"/>
          <w:sz w:val="21"/>
          <w:szCs w:val="21"/>
        </w:rPr>
        <w:br/>
      </w:r>
      <w:r>
        <w:rPr>
          <w:rFonts w:ascii="Arial" w:hAnsi="Arial" w:cs="Arial"/>
          <w:color w:val="4D4D4D"/>
          <w:sz w:val="21"/>
          <w:szCs w:val="21"/>
        </w:rPr>
        <w:lastRenderedPageBreak/>
        <w:t>– dezinfikovať použité bohoslužobné a iné predmety,</w:t>
      </w:r>
      <w:r>
        <w:rPr>
          <w:rFonts w:ascii="Arial" w:hAnsi="Arial" w:cs="Arial"/>
          <w:color w:val="4D4D4D"/>
          <w:sz w:val="21"/>
          <w:szCs w:val="21"/>
        </w:rPr>
        <w:br/>
        <w:t xml:space="preserve">– pred rozdávaním svätého prijímania, posvätených chlebov, agapé si musí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rozdávateľ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dezinfikovať ruky. Pri prijímaní „pod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obojím</w:t>
      </w:r>
      <w:proofErr w:type="spellEnd"/>
      <w:r>
        <w:rPr>
          <w:rFonts w:ascii="Arial" w:hAnsi="Arial" w:cs="Arial"/>
          <w:color w:val="4D4D4D"/>
          <w:sz w:val="21"/>
          <w:szCs w:val="21"/>
        </w:rPr>
        <w:t>“ striktne dodržiavať iba podávanie chleba na ruku, nepoužívať obrady pitia z jednej nádoby (napr. pitie z kalicha viacerými osobami ako jednou, vrátane kňazov, diakonov a pod. Z kalicha môže piť vždy iba jedna osoba (napr. predsedajúci liturgii),</w:t>
      </w:r>
      <w:r>
        <w:rPr>
          <w:rFonts w:ascii="Arial" w:hAnsi="Arial" w:cs="Arial"/>
          <w:color w:val="4D4D4D"/>
          <w:sz w:val="21"/>
          <w:szCs w:val="21"/>
        </w:rPr>
        <w:br/>
        <w:t>– ruky sa nepodávajú (znak pokoja sa nahradí úklonom alebo gestom úsmevu),</w:t>
      </w:r>
      <w:r>
        <w:rPr>
          <w:rFonts w:ascii="Arial" w:hAnsi="Arial" w:cs="Arial"/>
          <w:color w:val="4D4D4D"/>
          <w:sz w:val="21"/>
          <w:szCs w:val="21"/>
        </w:rPr>
        <w:br/>
        <w:t>– v priestoroch, kde sa vykonávajú obrady odstrániť nádoby s vodou (napr. sväteničky),</w:t>
      </w:r>
      <w:r>
        <w:rPr>
          <w:rFonts w:ascii="Arial" w:hAnsi="Arial" w:cs="Arial"/>
          <w:color w:val="4D4D4D"/>
          <w:sz w:val="21"/>
          <w:szCs w:val="21"/>
        </w:rPr>
        <w:br/>
        <w:t>– vykonávať častú dezinfekciu priestorov, hlavne dotykových plôch, kľučiek podláh a predmetov,</w:t>
      </w:r>
      <w:r>
        <w:rPr>
          <w:rFonts w:ascii="Arial" w:hAnsi="Arial" w:cs="Arial"/>
          <w:color w:val="4D4D4D"/>
          <w:sz w:val="21"/>
          <w:szCs w:val="21"/>
        </w:rPr>
        <w:br/>
        <w:t>– tam, kde je to možné, prednostne usporadúvať bohoslužby a iné obrady v exteriéroch za dodržania odstupov 2 metre (okrem členov spoločnej domácnosti),</w:t>
      </w:r>
      <w:r>
        <w:rPr>
          <w:rFonts w:ascii="Arial" w:hAnsi="Arial" w:cs="Arial"/>
          <w:color w:val="4D4D4D"/>
          <w:sz w:val="21"/>
          <w:szCs w:val="21"/>
        </w:rPr>
        <w:br/>
        <w:t>– pri východe z kostola a matričného úradu je potrebné riadiť vychádzanie ľudí s odstupmi aspoň 2 metre a zabrániť zhlukovaniu.</w:t>
      </w:r>
    </w:p>
    <w:p w:rsidR="00EB164D" w:rsidRDefault="00EB164D" w:rsidP="00EB164D">
      <w:pPr>
        <w:pStyle w:val="Normlnweb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O d ô v o d n e n i e</w:t>
      </w:r>
    </w:p>
    <w:p w:rsidR="00EB164D" w:rsidRDefault="00EB164D" w:rsidP="00EB164D">
      <w:pPr>
        <w:pStyle w:val="Normlnweb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Úrad verejného zdravotníctva Slovenskej republiky opatrením č. OLP/2731/2020 zo dňa 23.03.2020 z dôvodu šírenia prenosného ochorenia COVID-19 nariadil podľa § 48 ods. 4 písm. d) zákona č. 355/2007 Z. z. a § 7 zákona č. 42/1994 Z. z. opatrenie, ktorým všetkým fyzickým osobám, fyzickým osobám – podnikateľom a právnickým osobám zakazuje organizovať a usporadúvať hromadné podujatia športovej, kultúrnej, spoločenskej či inej povahy. Konaním bohoslužieb, prvého svätého prijímania, sviatosti birmovania a sobášneho obradu, vrátane civilného obradu dochádza k stretnutiu väčšieho počtu ľudí, existuje riziko ďalšieho šírenia tohto ochorenia a preto je nevyhnutné, aby sa pri ich konaní dodržiavali vyššie uvedené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protiepidemické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opatrenia.</w:t>
      </w:r>
    </w:p>
    <w:p w:rsidR="00EB164D" w:rsidRDefault="00EB164D" w:rsidP="00EB164D">
      <w:pPr>
        <w:pStyle w:val="Normlnweb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Mgr. RNDr. MUDr. Ján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Mikas</w:t>
      </w:r>
      <w:proofErr w:type="spellEnd"/>
      <w:r>
        <w:rPr>
          <w:rFonts w:ascii="Arial" w:hAnsi="Arial" w:cs="Arial"/>
          <w:color w:val="4D4D4D"/>
          <w:sz w:val="21"/>
          <w:szCs w:val="21"/>
        </w:rPr>
        <w:t>, PhD.</w:t>
      </w:r>
      <w:r>
        <w:rPr>
          <w:rFonts w:ascii="Arial" w:hAnsi="Arial" w:cs="Arial"/>
          <w:color w:val="4D4D4D"/>
          <w:sz w:val="21"/>
          <w:szCs w:val="21"/>
        </w:rPr>
        <w:br/>
        <w:t>hlavný hygienik Slovenskej republiky</w:t>
      </w:r>
    </w:p>
    <w:p w:rsidR="00CD41EB" w:rsidRDefault="00CD41EB"/>
    <w:sectPr w:rsidR="00CD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164D"/>
    <w:rsid w:val="00CD41EB"/>
    <w:rsid w:val="00EB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3660</Characters>
  <Application>Microsoft Office Word</Application>
  <DocSecurity>0</DocSecurity>
  <Lines>30</Lines>
  <Paragraphs>8</Paragraphs>
  <ScaleCrop>false</ScaleCrop>
  <Company>VESTKAM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2020-05-06T15:07:00Z</dcterms:created>
  <dcterms:modified xsi:type="dcterms:W3CDTF">2020-05-06T15:08:00Z</dcterms:modified>
</cp:coreProperties>
</file>